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D" w:rsidRPr="00C52424" w:rsidRDefault="008C15ED" w:rsidP="00C52424">
      <w:pPr>
        <w:keepNext/>
        <w:adjustRightInd w:val="0"/>
        <w:spacing w:before="120" w:line="0" w:lineRule="atLeast"/>
        <w:ind w:left="646" w:hanging="646"/>
        <w:jc w:val="center"/>
        <w:outlineLvl w:val="1"/>
        <w:rPr>
          <w:rFonts w:ascii="Times New Roman" w:eastAsia="標楷體" w:hAnsi="Times New Roman" w:cs="Times New Roman"/>
          <w:color w:val="000000"/>
          <w:sz w:val="40"/>
          <w:szCs w:val="28"/>
        </w:rPr>
      </w:pPr>
      <w:r w:rsidRPr="00C52424">
        <w:rPr>
          <w:rFonts w:ascii="Times New Roman" w:eastAsia="標楷體" w:hAnsi="Times New Roman" w:cs="Times New Roman" w:hint="eastAsia"/>
          <w:color w:val="000000"/>
          <w:sz w:val="40"/>
          <w:szCs w:val="28"/>
        </w:rPr>
        <w:t>交通部民用航空局飛航服務總</w:t>
      </w:r>
      <w:proofErr w:type="gramStart"/>
      <w:r w:rsidRPr="00C52424">
        <w:rPr>
          <w:rFonts w:ascii="Times New Roman" w:eastAsia="標楷體" w:hAnsi="Times New Roman" w:cs="Times New Roman" w:hint="eastAsia"/>
          <w:color w:val="000000"/>
          <w:sz w:val="40"/>
          <w:szCs w:val="28"/>
        </w:rPr>
        <w:t>臺</w:t>
      </w:r>
      <w:proofErr w:type="gramEnd"/>
    </w:p>
    <w:p w:rsidR="008C15ED" w:rsidRPr="00C52424" w:rsidRDefault="008C15ED" w:rsidP="00C52424">
      <w:pPr>
        <w:keepNext/>
        <w:adjustRightInd w:val="0"/>
        <w:spacing w:before="120" w:line="0" w:lineRule="atLeast"/>
        <w:ind w:left="646" w:hanging="646"/>
        <w:jc w:val="center"/>
        <w:outlineLvl w:val="1"/>
        <w:rPr>
          <w:rFonts w:ascii="Times New Roman" w:eastAsia="標楷體" w:hAnsi="Times New Roman" w:cs="Times New Roman"/>
          <w:color w:val="000000"/>
          <w:sz w:val="40"/>
          <w:szCs w:val="28"/>
        </w:rPr>
      </w:pPr>
      <w:r w:rsidRPr="00C52424">
        <w:rPr>
          <w:rFonts w:ascii="Times New Roman" w:eastAsia="標楷體" w:hAnsi="Times New Roman" w:cs="Times New Roman" w:hint="eastAsia"/>
          <w:color w:val="000000"/>
          <w:sz w:val="40"/>
          <w:szCs w:val="28"/>
        </w:rPr>
        <w:t>國內民航班機長期飛航計畫申報作業程序</w:t>
      </w:r>
    </w:p>
    <w:p w:rsidR="00DE32D4" w:rsidRDefault="00DE32D4" w:rsidP="008C15ED">
      <w:pPr>
        <w:keepNext/>
        <w:adjustRightInd w:val="0"/>
        <w:spacing w:beforeLines="50" w:before="180" w:line="0" w:lineRule="atLeast"/>
        <w:jc w:val="center"/>
        <w:outlineLvl w:val="1"/>
        <w:rPr>
          <w:rFonts w:ascii="Times New Roman" w:eastAsia="標楷體" w:hAnsi="Times New Roman" w:cs="標楷體"/>
          <w:color w:val="000000"/>
          <w:sz w:val="32"/>
          <w:szCs w:val="32"/>
        </w:rPr>
      </w:pPr>
    </w:p>
    <w:p w:rsidR="00DE32D4" w:rsidRDefault="00DE32D4" w:rsidP="00DE32D4">
      <w:pPr>
        <w:keepNext/>
        <w:adjustRightInd w:val="0"/>
        <w:spacing w:beforeLines="50" w:before="180" w:line="0" w:lineRule="atLeast"/>
        <w:jc w:val="right"/>
        <w:outlineLvl w:val="1"/>
        <w:rPr>
          <w:rFonts w:ascii="Times New Roman" w:eastAsia="標楷體" w:hAnsi="Times New Roman" w:cs="標楷體"/>
          <w:color w:val="000000"/>
          <w:sz w:val="32"/>
          <w:szCs w:val="32"/>
        </w:rPr>
      </w:pPr>
      <w:r w:rsidRPr="000D6957">
        <w:rPr>
          <w:rFonts w:ascii="標楷體" w:eastAsia="標楷體" w:hAnsi="標楷體" w:hint="eastAsia"/>
          <w:szCs w:val="24"/>
        </w:rPr>
        <w:t>中華民國</w:t>
      </w:r>
      <w:r w:rsidR="00AF36A8" w:rsidRPr="00AF36A8">
        <w:rPr>
          <w:rFonts w:ascii="標楷體" w:eastAsia="標楷體" w:hAnsi="標楷體"/>
          <w:szCs w:val="24"/>
        </w:rPr>
        <w:t>105</w:t>
      </w:r>
      <w:r w:rsidRPr="00AF36A8">
        <w:rPr>
          <w:rFonts w:ascii="標楷體" w:eastAsia="標楷體" w:hAnsi="標楷體" w:hint="eastAsia"/>
          <w:szCs w:val="24"/>
        </w:rPr>
        <w:t xml:space="preserve"> 年</w:t>
      </w:r>
      <w:r w:rsidR="00AF36A8" w:rsidRPr="00AF36A8">
        <w:rPr>
          <w:rFonts w:ascii="標楷體" w:eastAsia="標楷體" w:hAnsi="標楷體"/>
          <w:szCs w:val="24"/>
        </w:rPr>
        <w:t>12</w:t>
      </w:r>
      <w:r w:rsidRPr="00AF36A8">
        <w:rPr>
          <w:rFonts w:ascii="標楷體" w:eastAsia="標楷體" w:hAnsi="標楷體" w:hint="eastAsia"/>
          <w:szCs w:val="24"/>
        </w:rPr>
        <w:t>月</w:t>
      </w:r>
      <w:r w:rsidR="00AF36A8" w:rsidRPr="00AF36A8">
        <w:rPr>
          <w:rFonts w:ascii="標楷體" w:eastAsia="標楷體" w:hAnsi="標楷體"/>
          <w:szCs w:val="24"/>
        </w:rPr>
        <w:t>22</w:t>
      </w:r>
      <w:r w:rsidR="00AF36A8">
        <w:rPr>
          <w:rFonts w:ascii="標楷體" w:eastAsia="標楷體" w:hAnsi="標楷體" w:hint="eastAsia"/>
          <w:szCs w:val="24"/>
        </w:rPr>
        <w:t>日航業四字第1055019639號函</w:t>
      </w:r>
    </w:p>
    <w:p w:rsidR="00DE47B2" w:rsidRPr="008C15ED" w:rsidRDefault="00DE47B2" w:rsidP="008C15ED">
      <w:pPr>
        <w:keepNext/>
        <w:adjustRightInd w:val="0"/>
        <w:spacing w:beforeLines="50" w:before="180" w:line="0" w:lineRule="atLeast"/>
        <w:jc w:val="center"/>
        <w:outlineLvl w:val="1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7298A" w:rsidRPr="004A45BA" w:rsidRDefault="008C15ED" w:rsidP="00DE47B2">
      <w:pPr>
        <w:pStyle w:val="a3"/>
        <w:numPr>
          <w:ilvl w:val="0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8"/>
        </w:rPr>
        <w:t>前言</w:t>
      </w:r>
    </w:p>
    <w:p w:rsidR="008C15ED" w:rsidRPr="004A45BA" w:rsidRDefault="008C15ED" w:rsidP="0007298A">
      <w:pPr>
        <w:pStyle w:val="a3"/>
        <w:adjustRightInd w:val="0"/>
        <w:spacing w:line="460" w:lineRule="exact"/>
        <w:ind w:leftChars="0" w:left="425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本程序係參照國際民航組織第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4444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號文件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 xml:space="preserve">Air Traffic Management (PANS-ATM) 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有關長期飛航計畫使用規定，並配合</w:t>
      </w:r>
      <w:proofErr w:type="gramStart"/>
      <w:r w:rsidR="00EC60D3" w:rsidRPr="004A45BA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="00EC60D3" w:rsidRPr="004A45BA">
        <w:rPr>
          <w:rFonts w:ascii="Times New Roman" w:eastAsia="標楷體" w:hAnsi="Times New Roman" w:cs="Times New Roman" w:hint="eastAsia"/>
          <w:sz w:val="28"/>
          <w:szCs w:val="24"/>
        </w:rPr>
        <w:t>北飛航</w:t>
      </w:r>
      <w:proofErr w:type="gramStart"/>
      <w:r w:rsidR="00EC60D3" w:rsidRPr="004A45BA">
        <w:rPr>
          <w:rFonts w:ascii="Times New Roman" w:eastAsia="標楷體" w:hAnsi="Times New Roman" w:cs="Times New Roman" w:hint="eastAsia"/>
          <w:sz w:val="28"/>
          <w:szCs w:val="24"/>
        </w:rPr>
        <w:t>情報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區飛航</w:t>
      </w:r>
      <w:proofErr w:type="gramEnd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作業需求訂定之。國內民航定期班機在某一預定之長期間內，於指定之某若干日，需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重複使用相同飛航計畫之情形，可依本程序辦理長期飛航計畫申</w:t>
      </w:r>
      <w:r w:rsidR="001D3121" w:rsidRPr="004A45BA">
        <w:rPr>
          <w:rFonts w:ascii="Times New Roman" w:eastAsia="標楷體" w:hAnsi="Times New Roman" w:cs="標楷體" w:hint="eastAsia"/>
          <w:sz w:val="28"/>
          <w:szCs w:val="24"/>
        </w:rPr>
        <w:t>報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。</w:t>
      </w:r>
    </w:p>
    <w:p w:rsidR="008C15ED" w:rsidRPr="004A45BA" w:rsidRDefault="008C15ED" w:rsidP="008C15ED">
      <w:pPr>
        <w:adjustRightInd w:val="0"/>
        <w:spacing w:line="380" w:lineRule="atLeast"/>
        <w:ind w:leftChars="95" w:left="228"/>
        <w:jc w:val="both"/>
        <w:rPr>
          <w:rFonts w:ascii="Times New Roman" w:eastAsia="標楷體" w:hAnsi="Times New Roman" w:cs="Times New Roman"/>
          <w:szCs w:val="24"/>
        </w:rPr>
      </w:pPr>
    </w:p>
    <w:p w:rsidR="00CA7344" w:rsidRPr="004A45BA" w:rsidRDefault="008C15ED" w:rsidP="0007298A">
      <w:pPr>
        <w:pStyle w:val="a3"/>
        <w:numPr>
          <w:ilvl w:val="0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定義</w:t>
      </w:r>
    </w:p>
    <w:p w:rsidR="008C15ED" w:rsidRPr="004A45BA" w:rsidRDefault="008C15ED" w:rsidP="0007298A">
      <w:pPr>
        <w:adjustRightInd w:val="0"/>
        <w:spacing w:line="460" w:lineRule="exact"/>
        <w:ind w:leftChars="177" w:left="425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本程序所稱之「長期飛航計畫」係指在某一預定之長時間內，於數個連續</w:t>
      </w:r>
      <w:proofErr w:type="gramStart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週</w:t>
      </w:r>
      <w:proofErr w:type="gramEnd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期中，指明</w:t>
      </w:r>
      <w:proofErr w:type="gramStart"/>
      <w:r w:rsidR="005A1E1B" w:rsidRPr="004A45BA">
        <w:rPr>
          <w:rFonts w:ascii="Times New Roman" w:eastAsia="標楷體" w:hAnsi="Times New Roman" w:cs="Times New Roman" w:hint="eastAsia"/>
          <w:sz w:val="28"/>
          <w:szCs w:val="24"/>
        </w:rPr>
        <w:t>週</w:t>
      </w:r>
      <w:proofErr w:type="gramEnd"/>
      <w:r w:rsidR="005A1E1B" w:rsidRPr="004A45BA">
        <w:rPr>
          <w:rFonts w:ascii="Times New Roman" w:eastAsia="標楷體" w:hAnsi="Times New Roman" w:cs="Times New Roman" w:hint="eastAsia"/>
          <w:sz w:val="28"/>
          <w:szCs w:val="24"/>
        </w:rPr>
        <w:t>間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某一日或若干日，需重複使用相同一份之飛航計畫者；所指定之使用日期，應為長期飛航計畫之</w:t>
      </w:r>
      <w:proofErr w:type="gramStart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一</w:t>
      </w:r>
      <w:proofErr w:type="gramEnd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部份，並敘明其有效時期；一項長期飛航計畫實包括若干個單獨飛航計畫。</w:t>
      </w:r>
    </w:p>
    <w:p w:rsidR="008C15ED" w:rsidRPr="004A45BA" w:rsidRDefault="008C15ED" w:rsidP="00DE47B2">
      <w:pPr>
        <w:adjustRightInd w:val="0"/>
        <w:spacing w:line="460" w:lineRule="exact"/>
        <w:ind w:leftChars="118" w:left="613" w:hangingChars="118" w:hanging="33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07298A" w:rsidRPr="004A45BA" w:rsidRDefault="008C15ED" w:rsidP="0007298A">
      <w:pPr>
        <w:pStyle w:val="a3"/>
        <w:numPr>
          <w:ilvl w:val="0"/>
          <w:numId w:val="21"/>
        </w:numPr>
        <w:adjustRightInd w:val="0"/>
        <w:spacing w:line="46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45BA">
        <w:rPr>
          <w:rFonts w:ascii="Times New Roman" w:eastAsia="標楷體" w:hAnsi="Times New Roman" w:cs="標楷體" w:hint="eastAsia"/>
          <w:sz w:val="28"/>
          <w:szCs w:val="28"/>
        </w:rPr>
        <w:t>適用範圍</w:t>
      </w:r>
    </w:p>
    <w:p w:rsidR="008C15ED" w:rsidRPr="004A45BA" w:rsidRDefault="008C15ED" w:rsidP="0007298A">
      <w:pPr>
        <w:pStyle w:val="a3"/>
        <w:adjustRightInd w:val="0"/>
        <w:spacing w:line="460" w:lineRule="exact"/>
        <w:ind w:leftChars="0" w:left="425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本程序僅適用於</w:t>
      </w:r>
      <w:proofErr w:type="gramStart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Pr="004A45BA">
        <w:rPr>
          <w:rFonts w:ascii="Times New Roman" w:eastAsia="標楷體" w:hAnsi="Times New Roman" w:cs="Times New Roman" w:hint="eastAsia"/>
          <w:sz w:val="28"/>
          <w:szCs w:val="24"/>
        </w:rPr>
        <w:t>北飛航情報區內，各航</w:t>
      </w:r>
      <w:r w:rsidR="001D0F54">
        <w:rPr>
          <w:rFonts w:ascii="Times New Roman" w:eastAsia="標楷體" w:hAnsi="Times New Roman" w:cs="Times New Roman" w:hint="eastAsia"/>
          <w:sz w:val="28"/>
          <w:szCs w:val="24"/>
        </w:rPr>
        <w:t>空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站間儀器飛航往返之</w:t>
      </w:r>
      <w:r w:rsidR="001D0F54" w:rsidRPr="004A45BA">
        <w:rPr>
          <w:rFonts w:ascii="Times New Roman" w:eastAsia="標楷體" w:hAnsi="Times New Roman" w:cs="Times New Roman" w:hint="eastAsia"/>
          <w:sz w:val="28"/>
          <w:szCs w:val="24"/>
        </w:rPr>
        <w:t>國內</w:t>
      </w:r>
      <w:r w:rsidR="00687B17">
        <w:rPr>
          <w:rFonts w:ascii="Times New Roman" w:eastAsia="標楷體" w:hAnsi="Times New Roman" w:cs="Times New Roman" w:hint="eastAsia"/>
          <w:sz w:val="28"/>
          <w:szCs w:val="24"/>
        </w:rPr>
        <w:t>民航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定期班機。</w:t>
      </w:r>
      <w:r w:rsidRPr="004A45BA">
        <w:rPr>
          <w:rFonts w:ascii="Times New Roman" w:eastAsia="標楷體" w:hAnsi="Times New Roman" w:cs="Times New Roman"/>
          <w:sz w:val="28"/>
          <w:szCs w:val="24"/>
        </w:rPr>
        <w:br/>
      </w:r>
    </w:p>
    <w:p w:rsidR="008C15ED" w:rsidRPr="004A45BA" w:rsidRDefault="0007298A" w:rsidP="00DE47B2">
      <w:pPr>
        <w:pStyle w:val="a3"/>
        <w:numPr>
          <w:ilvl w:val="0"/>
          <w:numId w:val="21"/>
        </w:numPr>
        <w:adjustRightInd w:val="0"/>
        <w:spacing w:line="38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申報方式</w:t>
      </w:r>
    </w:p>
    <w:p w:rsidR="0007298A" w:rsidRPr="004A45BA" w:rsidRDefault="0007298A" w:rsidP="0007298A">
      <w:pPr>
        <w:pStyle w:val="a3"/>
        <w:numPr>
          <w:ilvl w:val="1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以民用航空局「航班管理整合系統」申報。</w:t>
      </w:r>
    </w:p>
    <w:p w:rsidR="0007298A" w:rsidRPr="004A45BA" w:rsidRDefault="0007298A" w:rsidP="00DB757A">
      <w:pPr>
        <w:pStyle w:val="a3"/>
        <w:numPr>
          <w:ilvl w:val="1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以</w:t>
      </w:r>
      <w:r w:rsidR="00DB757A" w:rsidRPr="004A45BA">
        <w:rPr>
          <w:rFonts w:ascii="Times New Roman" w:eastAsia="標楷體" w:hAnsi="Times New Roman" w:cs="Times New Roman" w:hint="eastAsia"/>
          <w:sz w:val="28"/>
          <w:szCs w:val="24"/>
        </w:rPr>
        <w:t>飛航服務總臺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航空情報服務網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(AES</w:t>
      </w:r>
      <w:r w:rsidR="001D3121" w:rsidRPr="004A45BA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網址</w:t>
      </w:r>
      <w:hyperlink r:id="rId9" w:history="1">
        <w:r w:rsidR="00DB757A" w:rsidRPr="004A45BA">
          <w:rPr>
            <w:rStyle w:val="af0"/>
            <w:rFonts w:ascii="Times New Roman" w:eastAsia="標楷體" w:hAnsi="Times New Roman" w:cs="Times New Roman" w:hint="eastAsia"/>
            <w:color w:val="auto"/>
            <w:sz w:val="28"/>
            <w:szCs w:val="24"/>
          </w:rPr>
          <w:t>https://aiss.anws.gov.tw</w:t>
        </w:r>
      </w:hyperlink>
      <w:r w:rsidRPr="004A45BA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DB757A" w:rsidRPr="004A45BA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4A45BA">
        <w:rPr>
          <w:rFonts w:ascii="Times New Roman" w:eastAsia="標楷體" w:hAnsi="Times New Roman" w:cs="Times New Roman" w:hint="eastAsia"/>
          <w:sz w:val="28"/>
          <w:szCs w:val="24"/>
        </w:rPr>
        <w:t>申報。</w:t>
      </w:r>
    </w:p>
    <w:p w:rsidR="0007298A" w:rsidRDefault="0007298A" w:rsidP="0007298A">
      <w:pPr>
        <w:pStyle w:val="a3"/>
        <w:adjustRightInd w:val="0"/>
        <w:spacing w:line="460" w:lineRule="exact"/>
        <w:ind w:leftChars="0" w:left="1418"/>
        <w:jc w:val="both"/>
        <w:rPr>
          <w:rFonts w:ascii="Times New Roman" w:eastAsia="標楷體" w:hAnsi="Times New Roman" w:cs="Times New Roman" w:hint="eastAsia"/>
          <w:sz w:val="28"/>
          <w:szCs w:val="24"/>
        </w:rPr>
      </w:pPr>
    </w:p>
    <w:p w:rsidR="003703F3" w:rsidRPr="004A45BA" w:rsidRDefault="003703F3" w:rsidP="0007298A">
      <w:pPr>
        <w:pStyle w:val="a3"/>
        <w:adjustRightInd w:val="0"/>
        <w:spacing w:line="46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07298A" w:rsidRPr="004A45BA" w:rsidRDefault="0007298A" w:rsidP="0007298A">
      <w:pPr>
        <w:pStyle w:val="a3"/>
        <w:numPr>
          <w:ilvl w:val="0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作業程序</w:t>
      </w:r>
    </w:p>
    <w:p w:rsidR="008C15ED" w:rsidRPr="004A45BA" w:rsidRDefault="008C15ED" w:rsidP="00DE47B2">
      <w:pPr>
        <w:pStyle w:val="a3"/>
        <w:numPr>
          <w:ilvl w:val="1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>長期飛航計畫之</w:t>
      </w:r>
      <w:r w:rsidR="0038636F" w:rsidRPr="004A45BA">
        <w:rPr>
          <w:rFonts w:ascii="Times New Roman" w:eastAsia="標楷體" w:hAnsi="Times New Roman" w:cs="標楷體" w:hint="eastAsia"/>
          <w:sz w:val="28"/>
          <w:szCs w:val="24"/>
        </w:rPr>
        <w:t>申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報</w:t>
      </w:r>
    </w:p>
    <w:p w:rsidR="0007298A" w:rsidRPr="004A45BA" w:rsidRDefault="00DB757A" w:rsidP="0007298A">
      <w:pPr>
        <w:pStyle w:val="a3"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標楷體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航空公司於「航班管理整合系統」</w:t>
      </w:r>
      <w:r w:rsidR="001D3121" w:rsidRPr="004A45BA">
        <w:rPr>
          <w:rFonts w:ascii="Times New Roman" w:eastAsia="標楷體" w:hAnsi="Times New Roman" w:cs="標楷體" w:hint="eastAsia"/>
          <w:sz w:val="28"/>
          <w:szCs w:val="24"/>
        </w:rPr>
        <w:t>申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報相關長期飛航計畫內容後，即完成</w:t>
      </w:r>
      <w:r w:rsidR="009261BD" w:rsidRPr="004A45BA">
        <w:rPr>
          <w:rFonts w:ascii="Times New Roman" w:eastAsia="標楷體" w:hAnsi="Times New Roman" w:cs="標楷體" w:hint="eastAsia"/>
          <w:sz w:val="28"/>
          <w:szCs w:val="24"/>
        </w:rPr>
        <w:t>申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報作業。</w:t>
      </w:r>
    </w:p>
    <w:p w:rsidR="0007298A" w:rsidRPr="004A45BA" w:rsidRDefault="001D0F54" w:rsidP="0007298A">
      <w:pPr>
        <w:pStyle w:val="a3"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標楷體"/>
          <w:sz w:val="28"/>
          <w:szCs w:val="24"/>
        </w:rPr>
      </w:pPr>
      <w:r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航空情報服務網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(AES)</w:t>
      </w:r>
      <w:r>
        <w:rPr>
          <w:rFonts w:ascii="Times New Roman" w:eastAsia="標楷體" w:hAnsi="Times New Roman" w:cs="標楷體" w:hint="eastAsia"/>
          <w:sz w:val="28"/>
          <w:szCs w:val="24"/>
        </w:rPr>
        <w:t>為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長期飛航計畫</w:t>
      </w:r>
      <w:r>
        <w:rPr>
          <w:rFonts w:ascii="Times New Roman" w:eastAsia="標楷體" w:hAnsi="Times New Roman" w:cs="標楷體" w:hint="eastAsia"/>
          <w:sz w:val="28"/>
          <w:szCs w:val="24"/>
        </w:rPr>
        <w:t>申報備用方式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。</w:t>
      </w:r>
    </w:p>
    <w:p w:rsidR="0007298A" w:rsidRPr="004A45BA" w:rsidRDefault="00DB757A" w:rsidP="0007298A">
      <w:pPr>
        <w:pStyle w:val="a3"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標楷體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前述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2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種申報方式，擇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1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方式辦理。如有航班重複申報，以「航班管理整合系統」資料為</w:t>
      </w:r>
      <w:proofErr w:type="gramStart"/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準</w:t>
      </w:r>
      <w:proofErr w:type="gramEnd"/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。</w:t>
      </w:r>
    </w:p>
    <w:p w:rsidR="0007298A" w:rsidRPr="004A45BA" w:rsidRDefault="00DB757A" w:rsidP="00503465">
      <w:pPr>
        <w:pStyle w:val="a3"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第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一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次使用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AES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，需先將使用者名單及帳號</w:t>
      </w:r>
      <w:proofErr w:type="gramStart"/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傳送至飛航</w:t>
      </w:r>
      <w:proofErr w:type="gramEnd"/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服務總</w:t>
      </w:r>
      <w:proofErr w:type="gramStart"/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臺</w:t>
      </w:r>
      <w:proofErr w:type="gramEnd"/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飛航情報中心（以下簡稱情報中心），並於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AES</w:t>
      </w:r>
      <w:r w:rsidR="0007298A" w:rsidRPr="004A45BA">
        <w:rPr>
          <w:rFonts w:ascii="Times New Roman" w:eastAsia="標楷體" w:hAnsi="Times New Roman" w:cs="標楷體" w:hint="eastAsia"/>
          <w:sz w:val="28"/>
          <w:szCs w:val="24"/>
        </w:rPr>
        <w:t>網站申請帳號，待情報中心依使用者工作性質開啟權限後即可使用。</w:t>
      </w:r>
    </w:p>
    <w:p w:rsidR="00F7448C" w:rsidRPr="004A45BA" w:rsidRDefault="00F7448C" w:rsidP="00AB70C5">
      <w:pPr>
        <w:pStyle w:val="a3"/>
        <w:adjustRightInd w:val="0"/>
        <w:spacing w:line="46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8C15ED" w:rsidRPr="004A45BA" w:rsidRDefault="008C15ED" w:rsidP="00F7448C">
      <w:pPr>
        <w:pStyle w:val="a3"/>
        <w:numPr>
          <w:ilvl w:val="1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>長期飛航計畫之當日修改與取消</w:t>
      </w:r>
    </w:p>
    <w:p w:rsidR="008C15ED" w:rsidRPr="004A45BA" w:rsidRDefault="00DB757A" w:rsidP="00AF36A8">
      <w:pPr>
        <w:pStyle w:val="a3"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2113B8" w:rsidRPr="004A45BA">
        <w:rPr>
          <w:rFonts w:ascii="Times New Roman" w:eastAsia="標楷體" w:hAnsi="Times New Roman" w:cs="標楷體" w:hint="eastAsia"/>
          <w:sz w:val="28"/>
          <w:szCs w:val="24"/>
        </w:rPr>
        <w:t>有效之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長期飛航計畫中，有關當日飛航計畫之航空器識別、起飛機場、目的地機場、航路均不得修改，如</w:t>
      </w:r>
      <w:r w:rsidR="000A66CC" w:rsidRPr="004A45BA">
        <w:rPr>
          <w:rFonts w:ascii="Times New Roman" w:eastAsia="標楷體" w:hAnsi="Times New Roman" w:cs="標楷體" w:hint="eastAsia"/>
          <w:sz w:val="28"/>
          <w:szCs w:val="24"/>
        </w:rPr>
        <w:t>需</w:t>
      </w:r>
      <w:r w:rsidR="00481908" w:rsidRPr="004A45BA">
        <w:rPr>
          <w:rFonts w:ascii="Times New Roman" w:eastAsia="標楷體" w:hAnsi="Times New Roman" w:cs="標楷體" w:hint="eastAsia"/>
          <w:sz w:val="28"/>
          <w:szCs w:val="24"/>
        </w:rPr>
        <w:t>改變此等項目時，航空公司應取消當日該一班次飛航計畫，並依規定另</w:t>
      </w:r>
      <w:r w:rsidR="001D3121" w:rsidRPr="004A45BA">
        <w:rPr>
          <w:rFonts w:ascii="Times New Roman" w:eastAsia="標楷體" w:hAnsi="Times New Roman" w:cs="標楷體" w:hint="eastAsia"/>
          <w:sz w:val="28"/>
          <w:szCs w:val="24"/>
        </w:rPr>
        <w:t>申</w:t>
      </w:r>
      <w:r w:rsidR="00481908" w:rsidRPr="004A45BA">
        <w:rPr>
          <w:rFonts w:ascii="Times New Roman" w:eastAsia="標楷體" w:hAnsi="Times New Roman" w:cs="標楷體" w:hint="eastAsia"/>
          <w:sz w:val="28"/>
          <w:szCs w:val="24"/>
        </w:rPr>
        <w:t>報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飛航計畫。</w:t>
      </w:r>
    </w:p>
    <w:p w:rsidR="008C15ED" w:rsidRPr="004A45BA" w:rsidRDefault="00DB757A" w:rsidP="00481908">
      <w:pPr>
        <w:pStyle w:val="a3"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6F1C3A" w:rsidRPr="004A45BA">
        <w:rPr>
          <w:rFonts w:ascii="Times New Roman" w:eastAsia="標楷體" w:hAnsi="Times New Roman" w:cs="標楷體" w:hint="eastAsia"/>
          <w:sz w:val="28"/>
          <w:szCs w:val="24"/>
        </w:rPr>
        <w:t>航空公司如</w:t>
      </w:r>
      <w:r w:rsidR="000A66CC" w:rsidRPr="004A45BA">
        <w:rPr>
          <w:rFonts w:ascii="Times New Roman" w:eastAsia="標楷體" w:hAnsi="Times New Roman" w:cs="標楷體" w:hint="eastAsia"/>
          <w:sz w:val="28"/>
          <w:szCs w:val="24"/>
        </w:rPr>
        <w:t>需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修改當日之飛航計畫中航空器識別、起飛機場、目的地機場、航路以外之項目</w:t>
      </w:r>
      <w:r w:rsidR="001D0F54">
        <w:rPr>
          <w:rFonts w:ascii="Times New Roman" w:eastAsia="標楷體" w:hAnsi="Times New Roman" w:cs="標楷體" w:hint="eastAsia"/>
          <w:sz w:val="28"/>
          <w:szCs w:val="24"/>
        </w:rPr>
        <w:t>，</w:t>
      </w:r>
      <w:r w:rsidR="00481908" w:rsidRPr="004A45BA">
        <w:rPr>
          <w:rFonts w:ascii="Times New Roman" w:eastAsia="標楷體" w:hAnsi="Times New Roman" w:cs="標楷體" w:hint="eastAsia"/>
          <w:sz w:val="28"/>
          <w:szCs w:val="24"/>
        </w:rPr>
        <w:t>或取消當日飛航計畫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，</w:t>
      </w:r>
      <w:r w:rsidR="001D0F54">
        <w:rPr>
          <w:rFonts w:ascii="Times New Roman" w:eastAsia="標楷體" w:hAnsi="Times New Roman" w:cs="標楷體" w:hint="eastAsia"/>
          <w:sz w:val="28"/>
          <w:szCs w:val="24"/>
        </w:rPr>
        <w:t>或延遲起飛等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應儘早向</w:t>
      </w:r>
      <w:r w:rsidR="005208E0" w:rsidRPr="004A45BA">
        <w:rPr>
          <w:rFonts w:ascii="Times New Roman" w:eastAsia="標楷體" w:hAnsi="Times New Roman" w:cs="標楷體" w:hint="eastAsia"/>
          <w:sz w:val="28"/>
          <w:szCs w:val="24"/>
        </w:rPr>
        <w:t>飛航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諮詢</w:t>
      </w:r>
      <w:proofErr w:type="gramStart"/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臺</w:t>
      </w:r>
      <w:proofErr w:type="gramEnd"/>
      <w:r w:rsidR="000A66CC" w:rsidRPr="004A45BA">
        <w:rPr>
          <w:rFonts w:ascii="Times New Roman" w:eastAsia="標楷體" w:hAnsi="Times New Roman" w:cs="標楷體" w:hint="eastAsia"/>
          <w:sz w:val="28"/>
          <w:szCs w:val="24"/>
        </w:rPr>
        <w:t>申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報。</w:t>
      </w:r>
    </w:p>
    <w:p w:rsidR="00C707FD" w:rsidRPr="004A45BA" w:rsidRDefault="00DB757A" w:rsidP="00B50444">
      <w:pPr>
        <w:pStyle w:val="a3"/>
        <w:widowControl/>
        <w:numPr>
          <w:ilvl w:val="2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標楷體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 xml:space="preserve"> </w:t>
      </w:r>
      <w:r w:rsidR="00481908" w:rsidRPr="004A45BA">
        <w:rPr>
          <w:rFonts w:ascii="Times New Roman" w:eastAsia="標楷體" w:hAnsi="Times New Roman" w:cs="標楷體" w:hint="eastAsia"/>
          <w:sz w:val="28"/>
          <w:szCs w:val="24"/>
        </w:rPr>
        <w:t>航空公司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如僅修改</w:t>
      </w:r>
      <w:r w:rsidR="00481908" w:rsidRPr="004A45BA">
        <w:rPr>
          <w:rFonts w:ascii="Times New Roman" w:eastAsia="標楷體" w:hAnsi="Times New Roman" w:cs="標楷體" w:hint="eastAsia"/>
          <w:sz w:val="28"/>
          <w:szCs w:val="24"/>
        </w:rPr>
        <w:t>當日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飛航計畫中之飛航空層時，</w:t>
      </w:r>
      <w:r w:rsidR="0045780C">
        <w:rPr>
          <w:rFonts w:ascii="Times New Roman" w:eastAsia="標楷體" w:hAnsi="Times New Roman" w:cs="標楷體" w:hint="eastAsia"/>
          <w:sz w:val="28"/>
          <w:szCs w:val="24"/>
        </w:rPr>
        <w:t>駕駛員</w:t>
      </w:r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得於起飛前與塔臺第一次取得無線電聯絡時，</w:t>
      </w:r>
      <w:proofErr w:type="gramStart"/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逕</w:t>
      </w:r>
      <w:proofErr w:type="gramEnd"/>
      <w:r w:rsidR="008C15ED" w:rsidRPr="004A45BA">
        <w:rPr>
          <w:rFonts w:ascii="Times New Roman" w:eastAsia="標楷體" w:hAnsi="Times New Roman" w:cs="標楷體" w:hint="eastAsia"/>
          <w:sz w:val="28"/>
          <w:szCs w:val="24"/>
        </w:rPr>
        <w:t>向塔臺提出修改。</w:t>
      </w:r>
    </w:p>
    <w:p w:rsidR="00E61A1F" w:rsidRPr="00AC10C1" w:rsidRDefault="00E61A1F" w:rsidP="00AF36A8">
      <w:pPr>
        <w:pStyle w:val="a3"/>
        <w:adjustRightInd w:val="0"/>
        <w:spacing w:line="460" w:lineRule="exact"/>
        <w:ind w:leftChars="0" w:left="992"/>
        <w:jc w:val="both"/>
        <w:rPr>
          <w:rFonts w:ascii="Times New Roman" w:eastAsia="標楷體" w:hAnsi="Times New Roman" w:cs="標楷體"/>
          <w:sz w:val="28"/>
          <w:szCs w:val="24"/>
        </w:rPr>
      </w:pPr>
    </w:p>
    <w:p w:rsidR="00E61A1F" w:rsidRPr="004A45BA" w:rsidRDefault="00E61A1F" w:rsidP="00E61A1F">
      <w:pPr>
        <w:pStyle w:val="a3"/>
        <w:numPr>
          <w:ilvl w:val="0"/>
          <w:numId w:val="21"/>
        </w:numPr>
        <w:adjustRightInd w:val="0"/>
        <w:spacing w:line="460" w:lineRule="exact"/>
        <w:ind w:leftChars="0"/>
        <w:jc w:val="both"/>
        <w:rPr>
          <w:rFonts w:ascii="Times New Roman" w:eastAsia="標楷體" w:hAnsi="Times New Roman" w:cs="標楷體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>長期飛航計畫填寫注意事項</w:t>
      </w:r>
    </w:p>
    <w:p w:rsidR="001F3A78" w:rsidRPr="004A45BA" w:rsidRDefault="00E61A1F" w:rsidP="003703F3">
      <w:pPr>
        <w:adjustRightInd w:val="0"/>
        <w:spacing w:line="460" w:lineRule="exact"/>
        <w:ind w:leftChars="177" w:left="425"/>
        <w:jc w:val="both"/>
        <w:rPr>
          <w:rFonts w:ascii="Times New Roman" w:eastAsia="標楷體" w:hAnsi="Times New Roman" w:cs="標楷體"/>
          <w:sz w:val="28"/>
          <w:szCs w:val="24"/>
        </w:rPr>
      </w:pPr>
      <w:r w:rsidRPr="004A45BA">
        <w:rPr>
          <w:rFonts w:ascii="Times New Roman" w:eastAsia="標楷體" w:hAnsi="Times New Roman" w:cs="標楷體" w:hint="eastAsia"/>
          <w:sz w:val="28"/>
          <w:szCs w:val="24"/>
        </w:rPr>
        <w:t>為配合</w:t>
      </w:r>
      <w:proofErr w:type="gramStart"/>
      <w:r w:rsidRPr="004A45BA">
        <w:rPr>
          <w:rFonts w:ascii="Times New Roman" w:eastAsia="標楷體" w:hAnsi="Times New Roman" w:cs="標楷體" w:hint="eastAsia"/>
          <w:sz w:val="28"/>
          <w:szCs w:val="24"/>
        </w:rPr>
        <w:t>臺</w:t>
      </w:r>
      <w:proofErr w:type="gramEnd"/>
      <w:r w:rsidRPr="004A45BA">
        <w:rPr>
          <w:rFonts w:ascii="Times New Roman" w:eastAsia="標楷體" w:hAnsi="Times New Roman" w:cs="標楷體" w:hint="eastAsia"/>
          <w:sz w:val="28"/>
          <w:szCs w:val="24"/>
        </w:rPr>
        <w:t>北飛航情報區實施區域航行航路作業「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RNAV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」，縮</w:t>
      </w:r>
      <w:r w:rsidR="0099506B" w:rsidRPr="004A45BA">
        <w:rPr>
          <w:rFonts w:ascii="Times New Roman" w:eastAsia="標楷體" w:hAnsi="Times New Roman" w:cs="標楷體" w:hint="eastAsia"/>
          <w:sz w:val="28"/>
          <w:szCs w:val="24"/>
        </w:rPr>
        <w:t>減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垂直隔離作業「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RVSM</w:t>
      </w:r>
      <w:r w:rsidRPr="004A45BA">
        <w:rPr>
          <w:rFonts w:ascii="Times New Roman" w:eastAsia="標楷體" w:hAnsi="Times New Roman" w:cs="標楷體" w:hint="eastAsia"/>
          <w:sz w:val="28"/>
          <w:szCs w:val="24"/>
        </w:rPr>
        <w:t>」，以及為正確顯示航空器機載裝備，</w:t>
      </w:r>
      <w:proofErr w:type="gramStart"/>
      <w:r w:rsidRPr="004A45BA">
        <w:rPr>
          <w:rFonts w:ascii="Times New Roman" w:eastAsia="標楷體" w:hAnsi="Times New Roman" w:cs="標楷體" w:hint="eastAsia"/>
          <w:sz w:val="28"/>
          <w:szCs w:val="24"/>
        </w:rPr>
        <w:t>以利航管</w:t>
      </w:r>
      <w:proofErr w:type="gramEnd"/>
      <w:r w:rsidRPr="004A45BA">
        <w:rPr>
          <w:rFonts w:ascii="Times New Roman" w:eastAsia="標楷體" w:hAnsi="Times New Roman" w:cs="標楷體" w:hint="eastAsia"/>
          <w:sz w:val="28"/>
          <w:szCs w:val="24"/>
        </w:rPr>
        <w:t>單位判斷航空器能否執行何種進場程序，及是否可以點對點之直飛，申報長期飛航計畫時，</w:t>
      </w:r>
      <w:r w:rsidR="005208E0" w:rsidRPr="004A45BA">
        <w:rPr>
          <w:rFonts w:ascii="Times New Roman" w:eastAsia="標楷體" w:hAnsi="Times New Roman" w:cs="標楷體" w:hint="eastAsia"/>
          <w:sz w:val="28"/>
          <w:szCs w:val="24"/>
        </w:rPr>
        <w:t>須依國際民航組織</w:t>
      </w:r>
      <w:r w:rsidR="00AB70C5" w:rsidRPr="004A45BA">
        <w:rPr>
          <w:rFonts w:ascii="Times New Roman" w:eastAsia="標楷體" w:hAnsi="Times New Roman" w:cs="Times New Roman" w:hint="eastAsia"/>
          <w:sz w:val="28"/>
          <w:szCs w:val="24"/>
        </w:rPr>
        <w:t>第</w:t>
      </w:r>
      <w:r w:rsidR="00AB70C5" w:rsidRPr="004A45BA">
        <w:rPr>
          <w:rFonts w:ascii="Times New Roman" w:eastAsia="標楷體" w:hAnsi="Times New Roman" w:cs="Times New Roman" w:hint="eastAsia"/>
          <w:sz w:val="28"/>
          <w:szCs w:val="24"/>
        </w:rPr>
        <w:t>4444</w:t>
      </w:r>
      <w:r w:rsidR="00AB70C5" w:rsidRPr="004A45BA">
        <w:rPr>
          <w:rFonts w:ascii="Times New Roman" w:eastAsia="標楷體" w:hAnsi="Times New Roman" w:cs="Times New Roman" w:hint="eastAsia"/>
          <w:sz w:val="28"/>
          <w:szCs w:val="24"/>
        </w:rPr>
        <w:t>號文件</w:t>
      </w:r>
      <w:r w:rsidR="00AB70C5" w:rsidRPr="004A45BA">
        <w:rPr>
          <w:rFonts w:ascii="Times New Roman" w:eastAsia="標楷體" w:hAnsi="Times New Roman" w:cs="Times New Roman" w:hint="eastAsia"/>
          <w:sz w:val="28"/>
          <w:szCs w:val="24"/>
        </w:rPr>
        <w:t>Air Traffic Management (PANS-ATM)</w:t>
      </w:r>
      <w:r w:rsidR="005208E0" w:rsidRPr="004A45BA">
        <w:rPr>
          <w:rFonts w:ascii="Times New Roman" w:eastAsia="標楷體" w:hAnsi="Times New Roman" w:cs="標楷體" w:hint="eastAsia"/>
          <w:sz w:val="28"/>
          <w:szCs w:val="24"/>
        </w:rPr>
        <w:t>規定填寫機載</w:t>
      </w:r>
      <w:proofErr w:type="gramStart"/>
      <w:r w:rsidR="005208E0" w:rsidRPr="004A45BA">
        <w:rPr>
          <w:rFonts w:ascii="Times New Roman" w:eastAsia="標楷體" w:hAnsi="Times New Roman" w:cs="標楷體" w:hint="eastAsia"/>
          <w:sz w:val="28"/>
          <w:szCs w:val="24"/>
        </w:rPr>
        <w:t>裝備代字</w:t>
      </w:r>
      <w:proofErr w:type="gramEnd"/>
      <w:r w:rsidRPr="004A45BA">
        <w:rPr>
          <w:rFonts w:ascii="Times New Roman" w:eastAsia="標楷體" w:hAnsi="Times New Roman" w:cs="標楷體" w:hint="eastAsia"/>
          <w:sz w:val="28"/>
          <w:szCs w:val="24"/>
        </w:rPr>
        <w:t>。</w:t>
      </w:r>
      <w:bookmarkStart w:id="0" w:name="_GoBack"/>
      <w:bookmarkEnd w:id="0"/>
    </w:p>
    <w:sectPr w:rsidR="001F3A78" w:rsidRPr="004A45BA" w:rsidSect="00BD6366">
      <w:headerReference w:type="default" r:id="rId10"/>
      <w:footerReference w:type="default" r:id="rId11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62" w:rsidRDefault="000D4562" w:rsidP="00A04A71">
      <w:r>
        <w:separator/>
      </w:r>
    </w:p>
  </w:endnote>
  <w:endnote w:type="continuationSeparator" w:id="0">
    <w:p w:rsidR="000D4562" w:rsidRDefault="000D4562" w:rsidP="00A0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7485"/>
      <w:docPartObj>
        <w:docPartGallery w:val="Page Numbers (Bottom of Page)"/>
        <w:docPartUnique/>
      </w:docPartObj>
    </w:sdtPr>
    <w:sdtEndPr/>
    <w:sdtContent>
      <w:p w:rsidR="00BD6366" w:rsidRDefault="00BD63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D1" w:rsidRPr="00D324D1">
          <w:rPr>
            <w:noProof/>
            <w:lang w:val="zh-TW"/>
          </w:rPr>
          <w:t>2</w:t>
        </w:r>
        <w:r>
          <w:fldChar w:fldCharType="end"/>
        </w:r>
      </w:p>
    </w:sdtContent>
  </w:sdt>
  <w:p w:rsidR="00BD6366" w:rsidRDefault="00BD63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62" w:rsidRDefault="000D4562" w:rsidP="00A04A71">
      <w:r>
        <w:separator/>
      </w:r>
    </w:p>
  </w:footnote>
  <w:footnote w:type="continuationSeparator" w:id="0">
    <w:p w:rsidR="000D4562" w:rsidRDefault="000D4562" w:rsidP="00A0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66" w:rsidRDefault="00BD63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E06"/>
    <w:multiLevelType w:val="hybridMultilevel"/>
    <w:tmpl w:val="E07C7FA0"/>
    <w:lvl w:ilvl="0" w:tplc="602A8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>
    <w:nsid w:val="04172595"/>
    <w:multiLevelType w:val="hybridMultilevel"/>
    <w:tmpl w:val="46FE15E6"/>
    <w:lvl w:ilvl="0" w:tplc="9E78084E">
      <w:start w:val="1"/>
      <w:numFmt w:val="decimal"/>
      <w:lvlText w:val="%1."/>
      <w:lvlJc w:val="left"/>
      <w:pPr>
        <w:ind w:left="117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">
    <w:nsid w:val="06690BAB"/>
    <w:multiLevelType w:val="hybridMultilevel"/>
    <w:tmpl w:val="A59CE490"/>
    <w:lvl w:ilvl="0" w:tplc="4C4EC7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>
    <w:nsid w:val="07921C27"/>
    <w:multiLevelType w:val="singleLevel"/>
    <w:tmpl w:val="20ACC86E"/>
    <w:lvl w:ilvl="0">
      <w:start w:val="1"/>
      <w:numFmt w:val="taiwaneseCountingThousand"/>
      <w:lvlText w:val="%1、"/>
      <w:lvlJc w:val="left"/>
      <w:pPr>
        <w:tabs>
          <w:tab w:val="num" w:pos="1159"/>
        </w:tabs>
        <w:ind w:left="1159" w:hanging="705"/>
      </w:pPr>
      <w:rPr>
        <w:rFonts w:hint="eastAsia"/>
        <w:sz w:val="24"/>
        <w:szCs w:val="24"/>
        <w:lang w:val="en-US"/>
      </w:rPr>
    </w:lvl>
  </w:abstractNum>
  <w:abstractNum w:abstractNumId="4">
    <w:nsid w:val="081407AE"/>
    <w:multiLevelType w:val="hybridMultilevel"/>
    <w:tmpl w:val="E4CAB5F6"/>
    <w:lvl w:ilvl="0" w:tplc="F5904D8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6E26DC"/>
    <w:multiLevelType w:val="hybridMultilevel"/>
    <w:tmpl w:val="69F8B8F4"/>
    <w:lvl w:ilvl="0" w:tplc="6180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3A20B3"/>
    <w:multiLevelType w:val="hybridMultilevel"/>
    <w:tmpl w:val="14F20FFC"/>
    <w:lvl w:ilvl="0" w:tplc="64E074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7">
    <w:nsid w:val="0E8D72B8"/>
    <w:multiLevelType w:val="singleLevel"/>
    <w:tmpl w:val="EFB82646"/>
    <w:lvl w:ilvl="0">
      <w:start w:val="1"/>
      <w:numFmt w:val="taiwaneseCountingThousand"/>
      <w:lvlText w:val="(%1)"/>
      <w:lvlJc w:val="left"/>
      <w:pPr>
        <w:tabs>
          <w:tab w:val="num" w:pos="1877"/>
        </w:tabs>
        <w:ind w:left="1877" w:hanging="600"/>
      </w:pPr>
      <w:rPr>
        <w:rFonts w:hint="eastAsia"/>
      </w:rPr>
    </w:lvl>
  </w:abstractNum>
  <w:abstractNum w:abstractNumId="8">
    <w:nsid w:val="149678E5"/>
    <w:multiLevelType w:val="hybridMultilevel"/>
    <w:tmpl w:val="54860D38"/>
    <w:lvl w:ilvl="0" w:tplc="F5904D8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0C2BC4"/>
    <w:multiLevelType w:val="hybridMultilevel"/>
    <w:tmpl w:val="7804B1D8"/>
    <w:lvl w:ilvl="0" w:tplc="F5904D8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330397"/>
    <w:multiLevelType w:val="hybridMultilevel"/>
    <w:tmpl w:val="09AEDC58"/>
    <w:lvl w:ilvl="0" w:tplc="CC7673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06AF7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E06E9A"/>
    <w:multiLevelType w:val="hybridMultilevel"/>
    <w:tmpl w:val="F2568AB0"/>
    <w:lvl w:ilvl="0" w:tplc="729090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>
    <w:nsid w:val="1D65577E"/>
    <w:multiLevelType w:val="hybridMultilevel"/>
    <w:tmpl w:val="5C5E0778"/>
    <w:lvl w:ilvl="0" w:tplc="0409000B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3">
    <w:nsid w:val="270B1399"/>
    <w:multiLevelType w:val="hybridMultilevel"/>
    <w:tmpl w:val="209A29A2"/>
    <w:lvl w:ilvl="0" w:tplc="AC245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15048B"/>
    <w:multiLevelType w:val="hybridMultilevel"/>
    <w:tmpl w:val="E4CAB5F6"/>
    <w:lvl w:ilvl="0" w:tplc="F5904D8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FA5D66"/>
    <w:multiLevelType w:val="hybridMultilevel"/>
    <w:tmpl w:val="443E51B2"/>
    <w:lvl w:ilvl="0" w:tplc="F3D2826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E96ABC"/>
    <w:multiLevelType w:val="multilevel"/>
    <w:tmpl w:val="00E0C864"/>
    <w:lvl w:ilvl="0">
      <w:start w:val="4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32023EE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33F4638E"/>
    <w:multiLevelType w:val="multilevel"/>
    <w:tmpl w:val="00E0C864"/>
    <w:lvl w:ilvl="0">
      <w:start w:val="4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3673249F"/>
    <w:multiLevelType w:val="multilevel"/>
    <w:tmpl w:val="4C84C6A2"/>
    <w:lvl w:ilvl="0">
      <w:start w:val="1"/>
      <w:numFmt w:val="decimal"/>
      <w:lvlText w:val="%1"/>
      <w:lvlJc w:val="left"/>
      <w:pPr>
        <w:ind w:left="425" w:hanging="42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6AF06B1"/>
    <w:multiLevelType w:val="hybridMultilevel"/>
    <w:tmpl w:val="661CBFE4"/>
    <w:lvl w:ilvl="0" w:tplc="1BAE32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F562A3"/>
    <w:multiLevelType w:val="hybridMultilevel"/>
    <w:tmpl w:val="BA4A2FA6"/>
    <w:lvl w:ilvl="0" w:tplc="AA6A3E56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>
    <w:nsid w:val="388C1EC8"/>
    <w:multiLevelType w:val="hybridMultilevel"/>
    <w:tmpl w:val="4D9025C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39F81B15"/>
    <w:multiLevelType w:val="hybridMultilevel"/>
    <w:tmpl w:val="6E80B9BA"/>
    <w:lvl w:ilvl="0" w:tplc="F5904D8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3420D5"/>
    <w:multiLevelType w:val="hybridMultilevel"/>
    <w:tmpl w:val="34E6C88A"/>
    <w:lvl w:ilvl="0" w:tplc="0409000F">
      <w:start w:val="1"/>
      <w:numFmt w:val="decimal"/>
      <w:lvlText w:val="%1."/>
      <w:lvlJc w:val="left"/>
      <w:pPr>
        <w:ind w:left="547" w:hanging="480"/>
      </w:pPr>
    </w:lvl>
    <w:lvl w:ilvl="1" w:tplc="0409000F">
      <w:start w:val="1"/>
      <w:numFmt w:val="decimal"/>
      <w:lvlText w:val="%2.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25">
    <w:nsid w:val="3E311298"/>
    <w:multiLevelType w:val="hybridMultilevel"/>
    <w:tmpl w:val="017C3BE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3EBB4D17"/>
    <w:multiLevelType w:val="hybridMultilevel"/>
    <w:tmpl w:val="4D9025C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42B14E1A"/>
    <w:multiLevelType w:val="hybridMultilevel"/>
    <w:tmpl w:val="6E80B9BA"/>
    <w:lvl w:ilvl="0" w:tplc="F5904D8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EC0510"/>
    <w:multiLevelType w:val="singleLevel"/>
    <w:tmpl w:val="387C3E00"/>
    <w:lvl w:ilvl="0">
      <w:start w:val="1"/>
      <w:numFmt w:val="taiwaneseCountingThousand"/>
      <w:lvlText w:val="(%1)"/>
      <w:lvlJc w:val="left"/>
      <w:pPr>
        <w:tabs>
          <w:tab w:val="num" w:pos="1877"/>
        </w:tabs>
        <w:ind w:left="1877" w:hanging="600"/>
      </w:pPr>
      <w:rPr>
        <w:rFonts w:hint="eastAsia"/>
        <w:color w:val="auto"/>
      </w:rPr>
    </w:lvl>
  </w:abstractNum>
  <w:abstractNum w:abstractNumId="29">
    <w:nsid w:val="47AE3059"/>
    <w:multiLevelType w:val="hybridMultilevel"/>
    <w:tmpl w:val="BC78FE4C"/>
    <w:lvl w:ilvl="0" w:tplc="724674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855364"/>
    <w:multiLevelType w:val="hybridMultilevel"/>
    <w:tmpl w:val="EC421D40"/>
    <w:lvl w:ilvl="0" w:tplc="94588102">
      <w:start w:val="1"/>
      <w:numFmt w:val="decimal"/>
      <w:lvlText w:val="%1."/>
      <w:lvlJc w:val="left"/>
      <w:pPr>
        <w:ind w:left="117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392600"/>
    <w:multiLevelType w:val="hybridMultilevel"/>
    <w:tmpl w:val="1022250E"/>
    <w:lvl w:ilvl="0" w:tplc="16D43400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F5904D86">
      <w:start w:val="1"/>
      <w:numFmt w:val="decimal"/>
      <w:lvlText w:val="%2."/>
      <w:lvlJc w:val="left"/>
      <w:pPr>
        <w:ind w:left="8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2">
    <w:nsid w:val="4EC10295"/>
    <w:multiLevelType w:val="hybridMultilevel"/>
    <w:tmpl w:val="DB700140"/>
    <w:lvl w:ilvl="0" w:tplc="0409000B">
      <w:start w:val="1"/>
      <w:numFmt w:val="bullet"/>
      <w:lvlText w:val=""/>
      <w:lvlJc w:val="left"/>
      <w:pPr>
        <w:ind w:left="2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33">
    <w:nsid w:val="506157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56D861D6"/>
    <w:multiLevelType w:val="hybridMultilevel"/>
    <w:tmpl w:val="5186FC02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0101CA"/>
    <w:multiLevelType w:val="hybridMultilevel"/>
    <w:tmpl w:val="B398632E"/>
    <w:lvl w:ilvl="0" w:tplc="294EFE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88F2F33"/>
    <w:multiLevelType w:val="hybridMultilevel"/>
    <w:tmpl w:val="09D0CD2A"/>
    <w:lvl w:ilvl="0" w:tplc="0409000F">
      <w:start w:val="1"/>
      <w:numFmt w:val="decimal"/>
      <w:lvlText w:val="%1."/>
      <w:lvlJc w:val="left"/>
      <w:pPr>
        <w:ind w:left="12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37">
    <w:nsid w:val="61D45B18"/>
    <w:multiLevelType w:val="singleLevel"/>
    <w:tmpl w:val="2DF2EC74"/>
    <w:lvl w:ilvl="0">
      <w:start w:val="1"/>
      <w:numFmt w:val="taiwaneseCountingThousand"/>
      <w:lvlText w:val="%1、"/>
      <w:lvlJc w:val="left"/>
      <w:pPr>
        <w:tabs>
          <w:tab w:val="num" w:pos="1159"/>
        </w:tabs>
        <w:ind w:left="1159" w:hanging="705"/>
      </w:pPr>
      <w:rPr>
        <w:rFonts w:hint="eastAsia"/>
        <w:lang w:val="en-US"/>
      </w:rPr>
    </w:lvl>
  </w:abstractNum>
  <w:abstractNum w:abstractNumId="38">
    <w:nsid w:val="65DE3115"/>
    <w:multiLevelType w:val="hybridMultilevel"/>
    <w:tmpl w:val="23165E06"/>
    <w:lvl w:ilvl="0" w:tplc="9B941874">
      <w:start w:val="1"/>
      <w:numFmt w:val="taiwaneseCountingThousand"/>
      <w:lvlText w:val="%1、"/>
      <w:lvlJc w:val="left"/>
      <w:pPr>
        <w:tabs>
          <w:tab w:val="num" w:pos="1665"/>
        </w:tabs>
        <w:ind w:left="1665" w:hanging="70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9">
    <w:nsid w:val="670A3BAD"/>
    <w:multiLevelType w:val="hybridMultilevel"/>
    <w:tmpl w:val="FA622C60"/>
    <w:lvl w:ilvl="0" w:tplc="69960D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0">
    <w:nsid w:val="6A3F36EA"/>
    <w:multiLevelType w:val="hybridMultilevel"/>
    <w:tmpl w:val="FE4E9DFC"/>
    <w:lvl w:ilvl="0" w:tplc="0409000B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41">
    <w:nsid w:val="6D8C5186"/>
    <w:multiLevelType w:val="hybridMultilevel"/>
    <w:tmpl w:val="1F9886BE"/>
    <w:lvl w:ilvl="0" w:tplc="CC7673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696451"/>
    <w:multiLevelType w:val="hybridMultilevel"/>
    <w:tmpl w:val="2B0005F2"/>
    <w:lvl w:ilvl="0" w:tplc="5F7449AE">
      <w:start w:val="1"/>
      <w:numFmt w:val="ideographLegalTraditional"/>
      <w:lvlText w:val="%1、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294EFECC">
      <w:start w:val="1"/>
      <w:numFmt w:val="taiwaneseCountingThousand"/>
      <w:lvlText w:val="(%3)"/>
      <w:lvlJc w:val="left"/>
      <w:pPr>
        <w:ind w:left="21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>
    <w:nsid w:val="77AE2521"/>
    <w:multiLevelType w:val="hybridMultilevel"/>
    <w:tmpl w:val="80085068"/>
    <w:lvl w:ilvl="0" w:tplc="76727B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8965926"/>
    <w:multiLevelType w:val="singleLevel"/>
    <w:tmpl w:val="19C4DC3E"/>
    <w:lvl w:ilvl="0">
      <w:start w:val="1"/>
      <w:numFmt w:val="ideographLegalTraditional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9"/>
  </w:num>
  <w:num w:numId="5">
    <w:abstractNumId w:val="0"/>
  </w:num>
  <w:num w:numId="6">
    <w:abstractNumId w:val="43"/>
  </w:num>
  <w:num w:numId="7">
    <w:abstractNumId w:val="11"/>
  </w:num>
  <w:num w:numId="8">
    <w:abstractNumId w:val="2"/>
  </w:num>
  <w:num w:numId="9">
    <w:abstractNumId w:val="1"/>
  </w:num>
  <w:num w:numId="10">
    <w:abstractNumId w:val="30"/>
  </w:num>
  <w:num w:numId="11">
    <w:abstractNumId w:val="44"/>
  </w:num>
  <w:num w:numId="12">
    <w:abstractNumId w:val="37"/>
  </w:num>
  <w:num w:numId="13">
    <w:abstractNumId w:val="28"/>
  </w:num>
  <w:num w:numId="14">
    <w:abstractNumId w:val="7"/>
  </w:num>
  <w:num w:numId="15">
    <w:abstractNumId w:val="3"/>
  </w:num>
  <w:num w:numId="16">
    <w:abstractNumId w:val="38"/>
  </w:num>
  <w:num w:numId="17">
    <w:abstractNumId w:val="42"/>
  </w:num>
  <w:num w:numId="18">
    <w:abstractNumId w:val="25"/>
  </w:num>
  <w:num w:numId="19">
    <w:abstractNumId w:val="31"/>
  </w:num>
  <w:num w:numId="20">
    <w:abstractNumId w:val="35"/>
  </w:num>
  <w:num w:numId="21">
    <w:abstractNumId w:val="19"/>
  </w:num>
  <w:num w:numId="22">
    <w:abstractNumId w:val="17"/>
  </w:num>
  <w:num w:numId="23">
    <w:abstractNumId w:val="22"/>
  </w:num>
  <w:num w:numId="24">
    <w:abstractNumId w:val="26"/>
  </w:num>
  <w:num w:numId="25">
    <w:abstractNumId w:val="34"/>
  </w:num>
  <w:num w:numId="26">
    <w:abstractNumId w:val="15"/>
  </w:num>
  <w:num w:numId="27">
    <w:abstractNumId w:val="29"/>
  </w:num>
  <w:num w:numId="28">
    <w:abstractNumId w:val="10"/>
  </w:num>
  <w:num w:numId="29">
    <w:abstractNumId w:val="41"/>
  </w:num>
  <w:num w:numId="30">
    <w:abstractNumId w:val="24"/>
  </w:num>
  <w:num w:numId="31">
    <w:abstractNumId w:val="36"/>
  </w:num>
  <w:num w:numId="32">
    <w:abstractNumId w:val="18"/>
  </w:num>
  <w:num w:numId="33">
    <w:abstractNumId w:val="33"/>
  </w:num>
  <w:num w:numId="34">
    <w:abstractNumId w:val="16"/>
  </w:num>
  <w:num w:numId="35">
    <w:abstractNumId w:val="12"/>
  </w:num>
  <w:num w:numId="36">
    <w:abstractNumId w:val="32"/>
  </w:num>
  <w:num w:numId="37">
    <w:abstractNumId w:val="40"/>
  </w:num>
  <w:num w:numId="38">
    <w:abstractNumId w:val="13"/>
  </w:num>
  <w:num w:numId="39">
    <w:abstractNumId w:val="23"/>
  </w:num>
  <w:num w:numId="40">
    <w:abstractNumId w:val="27"/>
  </w:num>
  <w:num w:numId="41">
    <w:abstractNumId w:val="14"/>
  </w:num>
  <w:num w:numId="42">
    <w:abstractNumId w:val="4"/>
  </w:num>
  <w:num w:numId="43">
    <w:abstractNumId w:val="5"/>
  </w:num>
  <w:num w:numId="44">
    <w:abstractNumId w:val="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2C"/>
    <w:rsid w:val="000000FE"/>
    <w:rsid w:val="00000F62"/>
    <w:rsid w:val="00011629"/>
    <w:rsid w:val="00017854"/>
    <w:rsid w:val="00017DDE"/>
    <w:rsid w:val="00021997"/>
    <w:rsid w:val="00025CCA"/>
    <w:rsid w:val="00030060"/>
    <w:rsid w:val="00031F2C"/>
    <w:rsid w:val="00050A4D"/>
    <w:rsid w:val="0007298A"/>
    <w:rsid w:val="00090EAF"/>
    <w:rsid w:val="000A07A5"/>
    <w:rsid w:val="000A08B7"/>
    <w:rsid w:val="000A66CC"/>
    <w:rsid w:val="000A7884"/>
    <w:rsid w:val="000B301A"/>
    <w:rsid w:val="000C3243"/>
    <w:rsid w:val="000D4562"/>
    <w:rsid w:val="000D6957"/>
    <w:rsid w:val="000E7090"/>
    <w:rsid w:val="000F6415"/>
    <w:rsid w:val="001072FC"/>
    <w:rsid w:val="00130B5E"/>
    <w:rsid w:val="00132317"/>
    <w:rsid w:val="00142607"/>
    <w:rsid w:val="001601E3"/>
    <w:rsid w:val="001728EE"/>
    <w:rsid w:val="001A13F2"/>
    <w:rsid w:val="001A3629"/>
    <w:rsid w:val="001D0F54"/>
    <w:rsid w:val="001D3121"/>
    <w:rsid w:val="001E5175"/>
    <w:rsid w:val="001F37BE"/>
    <w:rsid w:val="001F3A78"/>
    <w:rsid w:val="001F5573"/>
    <w:rsid w:val="00204A3C"/>
    <w:rsid w:val="002113B8"/>
    <w:rsid w:val="002176CB"/>
    <w:rsid w:val="00225B99"/>
    <w:rsid w:val="0022622C"/>
    <w:rsid w:val="00235D50"/>
    <w:rsid w:val="002466BB"/>
    <w:rsid w:val="002476FE"/>
    <w:rsid w:val="00256209"/>
    <w:rsid w:val="002608DA"/>
    <w:rsid w:val="002611C4"/>
    <w:rsid w:val="00263CDE"/>
    <w:rsid w:val="00266E91"/>
    <w:rsid w:val="002C0E6B"/>
    <w:rsid w:val="002D29EC"/>
    <w:rsid w:val="002E0D7B"/>
    <w:rsid w:val="00301886"/>
    <w:rsid w:val="00320100"/>
    <w:rsid w:val="00341A31"/>
    <w:rsid w:val="00342286"/>
    <w:rsid w:val="00347738"/>
    <w:rsid w:val="003518FB"/>
    <w:rsid w:val="003703F3"/>
    <w:rsid w:val="00373DA8"/>
    <w:rsid w:val="00375E2C"/>
    <w:rsid w:val="0038636F"/>
    <w:rsid w:val="003A576C"/>
    <w:rsid w:val="003A5E8E"/>
    <w:rsid w:val="003C1E49"/>
    <w:rsid w:val="003D40EC"/>
    <w:rsid w:val="003F28B4"/>
    <w:rsid w:val="00402D46"/>
    <w:rsid w:val="00405551"/>
    <w:rsid w:val="00413175"/>
    <w:rsid w:val="00442902"/>
    <w:rsid w:val="0045780C"/>
    <w:rsid w:val="004653D6"/>
    <w:rsid w:val="00481908"/>
    <w:rsid w:val="00494EFC"/>
    <w:rsid w:val="004A45BA"/>
    <w:rsid w:val="004A6127"/>
    <w:rsid w:val="004A7FAE"/>
    <w:rsid w:val="004B1193"/>
    <w:rsid w:val="004B1610"/>
    <w:rsid w:val="004C5219"/>
    <w:rsid w:val="004D6363"/>
    <w:rsid w:val="00503465"/>
    <w:rsid w:val="0051117E"/>
    <w:rsid w:val="005208E0"/>
    <w:rsid w:val="00535DA4"/>
    <w:rsid w:val="005438F6"/>
    <w:rsid w:val="00551309"/>
    <w:rsid w:val="00554FF1"/>
    <w:rsid w:val="00556273"/>
    <w:rsid w:val="00571092"/>
    <w:rsid w:val="005864D3"/>
    <w:rsid w:val="005A1E1B"/>
    <w:rsid w:val="005A3931"/>
    <w:rsid w:val="005C2D7E"/>
    <w:rsid w:val="005D31B3"/>
    <w:rsid w:val="005E33F9"/>
    <w:rsid w:val="005F0B8A"/>
    <w:rsid w:val="00603C96"/>
    <w:rsid w:val="00605881"/>
    <w:rsid w:val="006107A4"/>
    <w:rsid w:val="006268ED"/>
    <w:rsid w:val="006533EC"/>
    <w:rsid w:val="00662315"/>
    <w:rsid w:val="00687245"/>
    <w:rsid w:val="00687B17"/>
    <w:rsid w:val="00687F5D"/>
    <w:rsid w:val="006949A0"/>
    <w:rsid w:val="00697D2B"/>
    <w:rsid w:val="006A36F2"/>
    <w:rsid w:val="006A7467"/>
    <w:rsid w:val="006B2D65"/>
    <w:rsid w:val="006B68EF"/>
    <w:rsid w:val="006C1BC4"/>
    <w:rsid w:val="006D18B9"/>
    <w:rsid w:val="006E0CD4"/>
    <w:rsid w:val="006E7C59"/>
    <w:rsid w:val="006F1C3A"/>
    <w:rsid w:val="006F5718"/>
    <w:rsid w:val="00710E0B"/>
    <w:rsid w:val="007123D8"/>
    <w:rsid w:val="00726A45"/>
    <w:rsid w:val="007323E9"/>
    <w:rsid w:val="00734C90"/>
    <w:rsid w:val="00745423"/>
    <w:rsid w:val="00767FC0"/>
    <w:rsid w:val="00784071"/>
    <w:rsid w:val="007D5823"/>
    <w:rsid w:val="007D74D6"/>
    <w:rsid w:val="007D7F89"/>
    <w:rsid w:val="00822CEB"/>
    <w:rsid w:val="0083346D"/>
    <w:rsid w:val="00834B7D"/>
    <w:rsid w:val="00871A65"/>
    <w:rsid w:val="00887B49"/>
    <w:rsid w:val="0089155E"/>
    <w:rsid w:val="00892D71"/>
    <w:rsid w:val="0089706B"/>
    <w:rsid w:val="008C0D9A"/>
    <w:rsid w:val="008C15ED"/>
    <w:rsid w:val="008D064E"/>
    <w:rsid w:val="008F17CE"/>
    <w:rsid w:val="00917D55"/>
    <w:rsid w:val="009261BD"/>
    <w:rsid w:val="00927C2C"/>
    <w:rsid w:val="00933BAB"/>
    <w:rsid w:val="00940799"/>
    <w:rsid w:val="0094190D"/>
    <w:rsid w:val="00971FCB"/>
    <w:rsid w:val="009722D8"/>
    <w:rsid w:val="00973459"/>
    <w:rsid w:val="009776D5"/>
    <w:rsid w:val="0099506B"/>
    <w:rsid w:val="009A671D"/>
    <w:rsid w:val="009B1902"/>
    <w:rsid w:val="009C19DD"/>
    <w:rsid w:val="009C3240"/>
    <w:rsid w:val="009E4416"/>
    <w:rsid w:val="009E5962"/>
    <w:rsid w:val="00A04A71"/>
    <w:rsid w:val="00A14E95"/>
    <w:rsid w:val="00A407CC"/>
    <w:rsid w:val="00A44F4E"/>
    <w:rsid w:val="00A51DBB"/>
    <w:rsid w:val="00A5367D"/>
    <w:rsid w:val="00A62673"/>
    <w:rsid w:val="00A65E2C"/>
    <w:rsid w:val="00A6677C"/>
    <w:rsid w:val="00A746DF"/>
    <w:rsid w:val="00A84DD4"/>
    <w:rsid w:val="00A86126"/>
    <w:rsid w:val="00A924F5"/>
    <w:rsid w:val="00AA460C"/>
    <w:rsid w:val="00AB3D75"/>
    <w:rsid w:val="00AB70C5"/>
    <w:rsid w:val="00AC10C1"/>
    <w:rsid w:val="00AF36A8"/>
    <w:rsid w:val="00AF7B9D"/>
    <w:rsid w:val="00B0074E"/>
    <w:rsid w:val="00B040F5"/>
    <w:rsid w:val="00B176AD"/>
    <w:rsid w:val="00B21CD5"/>
    <w:rsid w:val="00B371CE"/>
    <w:rsid w:val="00B40F9A"/>
    <w:rsid w:val="00B534DC"/>
    <w:rsid w:val="00B62766"/>
    <w:rsid w:val="00B80068"/>
    <w:rsid w:val="00B942AD"/>
    <w:rsid w:val="00B9622D"/>
    <w:rsid w:val="00B966BB"/>
    <w:rsid w:val="00BA3CA2"/>
    <w:rsid w:val="00BA63D9"/>
    <w:rsid w:val="00BB2A91"/>
    <w:rsid w:val="00BB2F97"/>
    <w:rsid w:val="00BD6366"/>
    <w:rsid w:val="00BF2A24"/>
    <w:rsid w:val="00C452D2"/>
    <w:rsid w:val="00C52424"/>
    <w:rsid w:val="00C707FD"/>
    <w:rsid w:val="00C82248"/>
    <w:rsid w:val="00C837C2"/>
    <w:rsid w:val="00CA3B5E"/>
    <w:rsid w:val="00CA7344"/>
    <w:rsid w:val="00CB531A"/>
    <w:rsid w:val="00CB7EB0"/>
    <w:rsid w:val="00CC2D59"/>
    <w:rsid w:val="00CD2628"/>
    <w:rsid w:val="00CD27C3"/>
    <w:rsid w:val="00CF75F1"/>
    <w:rsid w:val="00D001FF"/>
    <w:rsid w:val="00D112EB"/>
    <w:rsid w:val="00D12A90"/>
    <w:rsid w:val="00D22F25"/>
    <w:rsid w:val="00D24CBC"/>
    <w:rsid w:val="00D25561"/>
    <w:rsid w:val="00D31A70"/>
    <w:rsid w:val="00D324D1"/>
    <w:rsid w:val="00D34986"/>
    <w:rsid w:val="00D90806"/>
    <w:rsid w:val="00D935CB"/>
    <w:rsid w:val="00D94159"/>
    <w:rsid w:val="00D94EA7"/>
    <w:rsid w:val="00D95A30"/>
    <w:rsid w:val="00DB757A"/>
    <w:rsid w:val="00DD184C"/>
    <w:rsid w:val="00DD6F2A"/>
    <w:rsid w:val="00DE1833"/>
    <w:rsid w:val="00DE32D4"/>
    <w:rsid w:val="00DE47B2"/>
    <w:rsid w:val="00DF31E9"/>
    <w:rsid w:val="00E0216B"/>
    <w:rsid w:val="00E05A39"/>
    <w:rsid w:val="00E215E7"/>
    <w:rsid w:val="00E32F1F"/>
    <w:rsid w:val="00E522F2"/>
    <w:rsid w:val="00E53E5D"/>
    <w:rsid w:val="00E61A1F"/>
    <w:rsid w:val="00E62BEB"/>
    <w:rsid w:val="00E72A5B"/>
    <w:rsid w:val="00EA254F"/>
    <w:rsid w:val="00EA35A5"/>
    <w:rsid w:val="00EB3177"/>
    <w:rsid w:val="00EC349F"/>
    <w:rsid w:val="00EC60D3"/>
    <w:rsid w:val="00EE2E3A"/>
    <w:rsid w:val="00F13F9A"/>
    <w:rsid w:val="00F302B4"/>
    <w:rsid w:val="00F310D5"/>
    <w:rsid w:val="00F36A8A"/>
    <w:rsid w:val="00F37B31"/>
    <w:rsid w:val="00F445E3"/>
    <w:rsid w:val="00F735EB"/>
    <w:rsid w:val="00F7448C"/>
    <w:rsid w:val="00F75AC9"/>
    <w:rsid w:val="00F85EA7"/>
    <w:rsid w:val="00F9361D"/>
    <w:rsid w:val="00F939B2"/>
    <w:rsid w:val="00F97BA9"/>
    <w:rsid w:val="00FB3250"/>
    <w:rsid w:val="00FD0A5A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7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5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A71"/>
    <w:rPr>
      <w:sz w:val="20"/>
      <w:szCs w:val="20"/>
    </w:rPr>
  </w:style>
  <w:style w:type="paragraph" w:styleId="a8">
    <w:name w:val="Body Text"/>
    <w:basedOn w:val="a"/>
    <w:link w:val="a9"/>
    <w:rsid w:val="00A04A71"/>
    <w:pPr>
      <w:spacing w:line="360" w:lineRule="atLeast"/>
    </w:pPr>
    <w:rPr>
      <w:rFonts w:ascii="標楷體" w:eastAsia="標楷體" w:hAnsi="Times New Roman" w:cs="Times New Roman"/>
      <w:sz w:val="28"/>
      <w:szCs w:val="20"/>
    </w:rPr>
  </w:style>
  <w:style w:type="character" w:customStyle="1" w:styleId="a9">
    <w:name w:val="本文 字元"/>
    <w:basedOn w:val="a0"/>
    <w:link w:val="a8"/>
    <w:rsid w:val="00A04A71"/>
    <w:rPr>
      <w:rFonts w:ascii="標楷體" w:eastAsia="標楷體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17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7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第一條"/>
    <w:basedOn w:val="a"/>
    <w:rsid w:val="00A51DBB"/>
    <w:pPr>
      <w:kinsoku w:val="0"/>
      <w:spacing w:line="460" w:lineRule="exact"/>
      <w:ind w:left="400" w:hangingChars="400" w:hanging="400"/>
    </w:pPr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A13F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A13F2"/>
    <w:rPr>
      <w:sz w:val="16"/>
      <w:szCs w:val="16"/>
    </w:rPr>
  </w:style>
  <w:style w:type="paragraph" w:customStyle="1" w:styleId="AA0">
    <w:name w:val="A.A"/>
    <w:basedOn w:val="a"/>
    <w:rsid w:val="001A13F2"/>
    <w:pPr>
      <w:tabs>
        <w:tab w:val="left" w:pos="567"/>
      </w:tabs>
      <w:spacing w:line="380" w:lineRule="atLeast"/>
    </w:pPr>
    <w:rPr>
      <w:rFonts w:ascii="Times New Roman" w:eastAsia="標楷體" w:hAnsi="Times New Roman" w:cs="Times New Roman"/>
      <w:color w:val="00000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8C15E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Date"/>
    <w:basedOn w:val="a"/>
    <w:next w:val="a"/>
    <w:link w:val="af"/>
    <w:rsid w:val="00822CEB"/>
    <w:pPr>
      <w:adjustRightInd w:val="0"/>
      <w:spacing w:line="380" w:lineRule="atLeast"/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">
    <w:name w:val="日期 字元"/>
    <w:basedOn w:val="a0"/>
    <w:link w:val="ae"/>
    <w:rsid w:val="00822CEB"/>
    <w:rPr>
      <w:rFonts w:ascii="Times New Roman" w:eastAsia="標楷體" w:hAnsi="Times New Roman" w:cs="Times New Roman"/>
      <w:szCs w:val="24"/>
    </w:rPr>
  </w:style>
  <w:style w:type="character" w:styleId="af0">
    <w:name w:val="Hyperlink"/>
    <w:basedOn w:val="a0"/>
    <w:uiPriority w:val="99"/>
    <w:unhideWhenUsed/>
    <w:rsid w:val="00494E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7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5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A71"/>
    <w:rPr>
      <w:sz w:val="20"/>
      <w:szCs w:val="20"/>
    </w:rPr>
  </w:style>
  <w:style w:type="paragraph" w:styleId="a8">
    <w:name w:val="Body Text"/>
    <w:basedOn w:val="a"/>
    <w:link w:val="a9"/>
    <w:rsid w:val="00A04A71"/>
    <w:pPr>
      <w:spacing w:line="360" w:lineRule="atLeast"/>
    </w:pPr>
    <w:rPr>
      <w:rFonts w:ascii="標楷體" w:eastAsia="標楷體" w:hAnsi="Times New Roman" w:cs="Times New Roman"/>
      <w:sz w:val="28"/>
      <w:szCs w:val="20"/>
    </w:rPr>
  </w:style>
  <w:style w:type="character" w:customStyle="1" w:styleId="a9">
    <w:name w:val="本文 字元"/>
    <w:basedOn w:val="a0"/>
    <w:link w:val="a8"/>
    <w:rsid w:val="00A04A71"/>
    <w:rPr>
      <w:rFonts w:ascii="標楷體" w:eastAsia="標楷體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17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7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第一條"/>
    <w:basedOn w:val="a"/>
    <w:rsid w:val="00A51DBB"/>
    <w:pPr>
      <w:kinsoku w:val="0"/>
      <w:spacing w:line="460" w:lineRule="exact"/>
      <w:ind w:left="400" w:hangingChars="400" w:hanging="400"/>
    </w:pPr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A13F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A13F2"/>
    <w:rPr>
      <w:sz w:val="16"/>
      <w:szCs w:val="16"/>
    </w:rPr>
  </w:style>
  <w:style w:type="paragraph" w:customStyle="1" w:styleId="AA0">
    <w:name w:val="A.A"/>
    <w:basedOn w:val="a"/>
    <w:rsid w:val="001A13F2"/>
    <w:pPr>
      <w:tabs>
        <w:tab w:val="left" w:pos="567"/>
      </w:tabs>
      <w:spacing w:line="380" w:lineRule="atLeast"/>
    </w:pPr>
    <w:rPr>
      <w:rFonts w:ascii="Times New Roman" w:eastAsia="標楷體" w:hAnsi="Times New Roman" w:cs="Times New Roman"/>
      <w:color w:val="00000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8C15E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Date"/>
    <w:basedOn w:val="a"/>
    <w:next w:val="a"/>
    <w:link w:val="af"/>
    <w:rsid w:val="00822CEB"/>
    <w:pPr>
      <w:adjustRightInd w:val="0"/>
      <w:spacing w:line="380" w:lineRule="atLeast"/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">
    <w:name w:val="日期 字元"/>
    <w:basedOn w:val="a0"/>
    <w:link w:val="ae"/>
    <w:rsid w:val="00822CEB"/>
    <w:rPr>
      <w:rFonts w:ascii="Times New Roman" w:eastAsia="標楷體" w:hAnsi="Times New Roman" w:cs="Times New Roman"/>
      <w:szCs w:val="24"/>
    </w:rPr>
  </w:style>
  <w:style w:type="character" w:styleId="af0">
    <w:name w:val="Hyperlink"/>
    <w:basedOn w:val="a0"/>
    <w:uiPriority w:val="99"/>
    <w:unhideWhenUsed/>
    <w:rsid w:val="0049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iss.anws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C02A-79DF-4E83-AC66-A5B9D78D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TPAPP01</dc:creator>
  <cp:lastModifiedBy>A305-1482</cp:lastModifiedBy>
  <cp:revision>6</cp:revision>
  <cp:lastPrinted>2016-12-23T03:34:00Z</cp:lastPrinted>
  <dcterms:created xsi:type="dcterms:W3CDTF">2016-12-23T03:31:00Z</dcterms:created>
  <dcterms:modified xsi:type="dcterms:W3CDTF">2016-12-23T03:34:00Z</dcterms:modified>
</cp:coreProperties>
</file>